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《法律基础</w:t>
      </w:r>
      <w:r>
        <w:rPr>
          <w:rFonts w:ascii="华文仿宋" w:hAnsi="华文仿宋" w:eastAsia="华文仿宋"/>
          <w:sz w:val="28"/>
          <w:szCs w:val="28"/>
        </w:rPr>
        <w:t>》</w:t>
      </w:r>
      <w:r>
        <w:rPr>
          <w:rFonts w:hint="eastAsia" w:ascii="华文仿宋" w:hAnsi="华文仿宋" w:eastAsia="华文仿宋"/>
          <w:sz w:val="28"/>
          <w:szCs w:val="28"/>
        </w:rPr>
        <w:t>课程</w:t>
      </w:r>
      <w:r>
        <w:rPr>
          <w:rFonts w:ascii="华文仿宋" w:hAnsi="华文仿宋" w:eastAsia="华文仿宋"/>
          <w:sz w:val="28"/>
          <w:szCs w:val="28"/>
        </w:rPr>
        <w:t>教学提纲</w:t>
      </w:r>
    </w:p>
    <w:p>
      <w:pPr>
        <w:jc w:val="center"/>
      </w:pPr>
      <w:r>
        <w:rPr>
          <w:rFonts w:hint="eastAsia" w:ascii="华文仿宋" w:hAnsi="华文仿宋" w:eastAsia="华文仿宋"/>
          <w:sz w:val="28"/>
          <w:szCs w:val="28"/>
        </w:rPr>
        <w:t>《</w:t>
      </w:r>
      <w:r>
        <w:rPr>
          <w:rFonts w:hint="eastAsia"/>
          <w:sz w:val="28"/>
          <w:szCs w:val="28"/>
        </w:rPr>
        <w:t>Fundamentals of Law</w:t>
      </w:r>
      <w:r>
        <w:rPr>
          <w:rFonts w:hint="eastAsia" w:ascii="华文仿宋" w:hAnsi="华文仿宋" w:eastAsia="华文仿宋"/>
          <w:sz w:val="28"/>
          <w:szCs w:val="28"/>
        </w:rPr>
        <w:t>》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</w:p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一</w:t>
      </w:r>
      <w:r>
        <w:rPr>
          <w:rFonts w:ascii="华文仿宋" w:hAnsi="华文仿宋" w:eastAsia="华文仿宋"/>
          <w:b/>
          <w:bCs/>
          <w:sz w:val="24"/>
          <w:szCs w:val="24"/>
        </w:rPr>
        <w:t>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课程基本信息（Basic Information of </w:t>
      </w:r>
      <w:r>
        <w:rPr>
          <w:rFonts w:ascii="华文仿宋" w:hAnsi="华文仿宋" w:eastAsia="华文仿宋"/>
          <w:b/>
          <w:bCs/>
          <w:sz w:val="24"/>
          <w:szCs w:val="24"/>
        </w:rPr>
        <w:t>Course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</w:t>
            </w:r>
            <w:r>
              <w:rPr>
                <w:rFonts w:ascii="华文仿宋" w:hAnsi="华文仿宋" w:eastAsia="华文仿宋"/>
              </w:rPr>
              <w:t>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47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基础部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</w:t>
            </w:r>
            <w:r>
              <w:rPr>
                <w:rFonts w:ascii="华文仿宋" w:hAnsi="华文仿宋" w:eastAsia="华文仿宋"/>
              </w:rPr>
              <w:t>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通识基础课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201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5</w:t>
            </w:r>
            <w:r>
              <w:rPr>
                <w:rFonts w:hint="eastAsia" w:ascii="华文仿宋" w:hAnsi="华文仿宋" w:eastAsia="华文仿宋"/>
              </w:rPr>
              <w:t>-201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hint="eastAsia" w:ascii="华文仿宋" w:hAnsi="华文仿宋" w:eastAsia="华文仿宋"/>
              </w:rPr>
              <w:t xml:space="preserve"> □ 第二学期</w:t>
            </w:r>
            <w:r>
              <w:rPr>
                <w:lang w:eastAsia="zh-TW"/>
              </w:rPr>
              <w:t>(Spring)</w: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法律基础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default" w:ascii="华文仿宋" w:hAnsi="华文仿宋" w:eastAsia="华文仿宋"/>
                <w:lang w:eastAsia="zh-TW"/>
              </w:rPr>
              <w:t xml:space="preserve"> 120611020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Fundamentals of Law</w:t>
            </w:r>
          </w:p>
          <w:p>
            <w:pPr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■公共基础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□专业基础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ascii="华文仿宋" w:hAnsi="华文仿宋" w:eastAsia="华文仿宋"/>
              </w:rPr>
              <w:t>专业选修课</w:t>
            </w:r>
            <w:r>
              <w:rPr>
                <w:rFonts w:hint="eastAsia" w:ascii="华文仿宋" w:hAnsi="华文仿宋" w:eastAsia="华文仿宋"/>
              </w:rPr>
              <w:t xml:space="preserve">  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8398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2" o:spid="_x0000_s1026" style="position:absolute;left:0;margin-left:330.65pt;margin-top:13.7pt;height:20.75pt;width:84.8pt;rotation:0f;z-index:-251658240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/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□通识基础课程  □通识选修课程  □专业基础课程  □专业方向课程 □专业选修课程</w:t>
            </w:r>
          </w:p>
        </w:tc>
      </w:tr>
    </w:tbl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二、任课教师基本信息（Basic Information of Teachers）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教师信息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赵丽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性别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Gender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出生年月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Birthday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1977年10月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聘任方式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6"/>
              </w:rPr>
              <w:t xml:space="preserve">Recruitment Channel </w:t>
            </w:r>
          </w:p>
        </w:tc>
        <w:tc>
          <w:tcPr>
            <w:tcW w:w="4093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■专职教师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□外聘教师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□行政兼职教师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所属部门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基础部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职称</w:t>
            </w:r>
            <w:r>
              <w:rPr>
                <w:rFonts w:ascii="华文仿宋" w:hAnsi="华文仿宋" w:eastAsia="华文仿宋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ind w:firstLine="105" w:firstLineChars="50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□教授</w:t>
            </w:r>
            <w:r>
              <w:rPr>
                <w:rFonts w:ascii="华文仿宋" w:hAnsi="华文仿宋" w:eastAsia="华文仿宋"/>
              </w:rPr>
              <w:t xml:space="preserve">    </w:t>
            </w:r>
            <w:r>
              <w:rPr>
                <w:rFonts w:hint="eastAsia" w:ascii="华文仿宋" w:hAnsi="华文仿宋" w:eastAsia="华文仿宋"/>
              </w:rPr>
              <w:t>□副教授</w:t>
            </w:r>
            <w:r>
              <w:rPr>
                <w:rFonts w:ascii="华文仿宋" w:hAnsi="华文仿宋" w:eastAsia="华文仿宋"/>
              </w:rPr>
              <w:t xml:space="preserve">    </w:t>
            </w:r>
            <w:r>
              <w:rPr>
                <w:rFonts w:hint="eastAsia" w:ascii="华文仿宋" w:hAnsi="华文仿宋" w:eastAsia="华文仿宋"/>
              </w:rPr>
              <w:t>■讲师</w:t>
            </w:r>
            <w:r>
              <w:rPr>
                <w:rFonts w:ascii="华文仿宋" w:hAnsi="华文仿宋" w:eastAsia="华文仿宋"/>
              </w:rPr>
              <w:t xml:space="preserve">    </w:t>
            </w:r>
            <w:r>
              <w:rPr>
                <w:rFonts w:hint="eastAsia" w:ascii="华文仿宋" w:hAnsi="华文仿宋" w:eastAsia="华文仿宋"/>
              </w:rPr>
              <w:t>□助教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□其他</w:t>
            </w:r>
            <w:r>
              <w:rPr>
                <w:rFonts w:ascii="华文仿宋" w:hAnsi="华文仿宋" w:eastAsia="华文仿宋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最高学历</w:t>
            </w:r>
            <w:r>
              <w:rPr>
                <w:rFonts w:ascii="华文仿宋" w:hAnsi="华文仿宋" w:eastAsia="华文仿宋"/>
              </w:rPr>
              <w:t>/</w:t>
            </w:r>
            <w:r>
              <w:rPr>
                <w:rFonts w:hint="eastAsia" w:ascii="华文仿宋" w:hAnsi="华文仿宋" w:eastAsia="华文仿宋"/>
              </w:rPr>
              <w:t>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业</w:t>
            </w:r>
            <w:r>
              <w:rPr>
                <w:rFonts w:ascii="华文仿宋" w:hAnsi="华文仿宋" w:eastAsia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伦理学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移动电话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13051569776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办公室地址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01069595308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周二下午及网络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 w:val="16"/>
              </w:rPr>
            </w:pPr>
            <w:r>
              <w:rPr>
                <w:rFonts w:ascii="华文仿宋" w:hAnsi="华文仿宋" w:eastAsia="华文仿宋"/>
                <w:sz w:val="16"/>
              </w:rPr>
              <w:t>L</w:t>
            </w:r>
            <w:r>
              <w:rPr>
                <w:rFonts w:hint="eastAsia" w:ascii="华文仿宋" w:hAnsi="华文仿宋" w:eastAsia="华文仿宋"/>
                <w:sz w:val="16"/>
              </w:rPr>
              <w:t>ilyzhao349@sohu.com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答疑地点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基础部办公室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QQ</w:t>
            </w:r>
            <w:r>
              <w:rPr>
                <w:rFonts w:hint="eastAsia" w:ascii="华文仿宋" w:hAnsi="华文仿宋" w:eastAsia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  <w:r>
              <w:rPr>
                <w:rFonts w:hint="eastAsia" w:ascii="华文仿宋" w:hAnsi="华文仿宋" w:eastAsia="华文仿宋"/>
                <w:sz w:val="16"/>
              </w:rPr>
              <w:t>371634480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是否具有高校教师资格证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■是</w:t>
            </w:r>
            <w:r>
              <w:rPr>
                <w:rFonts w:ascii="华文仿宋" w:hAnsi="华文仿宋" w:eastAsia="华文仿宋"/>
              </w:rPr>
              <w:t xml:space="preserve">       </w:t>
            </w:r>
            <w:r>
              <w:rPr>
                <w:rFonts w:hint="eastAsia" w:ascii="华文仿宋" w:hAnsi="华文仿宋" w:eastAsia="华文仿宋"/>
              </w:rPr>
              <w:t>□否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三、课程简介及教学目的（</w:t>
      </w:r>
      <w:r>
        <w:rPr>
          <w:rFonts w:ascii="华文仿宋" w:hAnsi="华文仿宋" w:eastAsia="华文仿宋"/>
          <w:b/>
          <w:bCs/>
          <w:sz w:val="24"/>
          <w:szCs w:val="24"/>
        </w:rPr>
        <w:t xml:space="preserve">Course 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d</w:t>
      </w:r>
      <w:r>
        <w:rPr>
          <w:rFonts w:ascii="华文仿宋" w:hAnsi="华文仿宋" w:eastAsia="华文仿宋"/>
          <w:b/>
          <w:bCs/>
          <w:sz w:val="24"/>
          <w:szCs w:val="24"/>
        </w:rPr>
        <w:t>escription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 and purpose）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ind w:firstLine="120" w:firstLineChars="50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《法律基础》课程是对法的基本原理和基本知识的概要论述，是专门为非法律专业的学生开设的。就其性质来说，这是一门通识课。本课程的主要内容：包括法学基础理论、宪法法律制度，民事法律制度，刑法法律制度，诉讼法律制度及国际法相关内容等。</w:t>
            </w:r>
          </w:p>
          <w:p>
            <w:pPr>
              <w:ind w:firstLine="240" w:firstLineChars="1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设置本课程的目的，是使学生掌握法律的基础知识，了解法的价值、法的创制和法的适用问题，并掌握我国现行的实体法，正确理解并掌握法律的本质、现行法律的基本内容，使学生具备基本的法律意识和法律思维，培养和增强大学生的法制观念和法律素养。 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3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注：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请根据课程性质及特点，按创建、评估、分析、应用、了解、记住六个层次说明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ind w:firstLine="240" w:firstLineChars="100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通过本课程的学习，第一方面，初步掌握法学基础理论，了解法的价值、法的创制和法的适用问题，使学生具备基本的法律思维和法律意识，能很好的分析实际生活中的出现的法律问题和思考判断能力。</w:t>
            </w:r>
          </w:p>
          <w:p>
            <w:pPr>
              <w:ind w:firstLine="240" w:firstLineChars="100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第二方面，了解不同的法律体系和实体法内容。了解宪法法律制度，民事法律制度，刑法法律制度，诉讼法律制度及国际法相关内容，区分这些实体法，并能理解记忆相关内容。为学生将来走向社会、遇到问题，具备基本的法律常识，能够拿起法律武器来维护自身以及社会的权益。</w:t>
            </w:r>
          </w:p>
          <w:p>
            <w:pPr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</w:tbl>
    <w:p>
      <w:pPr>
        <w:pStyle w:val="6"/>
        <w:ind w:firstLineChars="0"/>
        <w:jc w:val="left"/>
        <w:rPr>
          <w:rFonts w:ascii="华文仿宋" w:hAnsi="华文仿宋" w:eastAsia="华文仿宋"/>
          <w:sz w:val="28"/>
          <w:szCs w:val="28"/>
        </w:rPr>
        <w:sectPr>
          <w:pgSz w:w="11906" w:h="16838"/>
          <w:pgMar w:top="1440" w:right="1800" w:bottom="1135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line="360" w:lineRule="auto"/>
        <w:ind w:left="48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Course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content and scheule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29"/>
        <w:gridCol w:w="1100"/>
        <w:gridCol w:w="4667"/>
        <w:gridCol w:w="1316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作业、练习及测验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第1周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7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法学导论 概述</w:t>
            </w:r>
          </w:p>
        </w:tc>
        <w:tc>
          <w:tcPr>
            <w:tcW w:w="1316" w:type="dxa"/>
            <w:vAlign w:val="top"/>
          </w:tcPr>
          <w:p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讲授、讨论、视频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第2周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14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法学导论 概述</w:t>
            </w:r>
          </w:p>
        </w:tc>
        <w:tc>
          <w:tcPr>
            <w:tcW w:w="1316" w:type="dxa"/>
            <w:vAlign w:val="top"/>
          </w:tcPr>
          <w:p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讲授、讨论、视频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第3周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21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 xml:space="preserve">法的价值 </w:t>
            </w:r>
          </w:p>
        </w:tc>
        <w:tc>
          <w:tcPr>
            <w:tcW w:w="1316" w:type="dxa"/>
            <w:vAlign w:val="top"/>
          </w:tcPr>
          <w:p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讲授、讨论、视频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小测验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第4周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</w:t>
            </w:r>
          </w:p>
        </w:tc>
        <w:tc>
          <w:tcPr>
            <w:tcW w:w="4667" w:type="dxa"/>
            <w:vAlign w:val="center"/>
          </w:tcPr>
          <w:p>
            <w:pP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国庆放假</w:t>
            </w:r>
          </w:p>
        </w:tc>
        <w:tc>
          <w:tcPr>
            <w:tcW w:w="1316" w:type="dxa"/>
            <w:vAlign w:val="top"/>
          </w:tcPr>
          <w:p/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第5周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5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法的适用</w:t>
            </w:r>
          </w:p>
        </w:tc>
        <w:tc>
          <w:tcPr>
            <w:tcW w:w="1316" w:type="dxa"/>
            <w:vAlign w:val="top"/>
          </w:tcPr>
          <w:p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讲授、讨论、视频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第6周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法的适用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vAlign w:val="top"/>
          </w:tcPr>
          <w:p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讲授、讨论、视频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第7周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月1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观看电影《以父之名》</w:t>
            </w:r>
          </w:p>
        </w:tc>
        <w:tc>
          <w:tcPr>
            <w:tcW w:w="1316" w:type="dxa"/>
            <w:tcBorders>
              <w:bottom w:val="single" w:color="auto" w:sz="4" w:space="0"/>
              <w:tl2br w:val="nil"/>
            </w:tcBorders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放映</w:t>
            </w: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观看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第8周</w:t>
            </w:r>
          </w:p>
        </w:tc>
        <w:tc>
          <w:tcPr>
            <w:tcW w:w="1100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26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宪法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概述</w:t>
            </w:r>
          </w:p>
        </w:tc>
        <w:tc>
          <w:tcPr>
            <w:tcW w:w="1316" w:type="dxa"/>
            <w:tcBorders>
              <w:left w:val="single" w:color="auto" w:sz="4" w:space="0"/>
              <w:tl2br w:val="nil"/>
            </w:tcBorders>
            <w:vAlign w:val="top"/>
          </w:tcPr>
          <w:p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讲授、讨论、视频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第9周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行政法概述</w:t>
            </w:r>
          </w:p>
        </w:tc>
        <w:tc>
          <w:tcPr>
            <w:tcW w:w="1316" w:type="dxa"/>
            <w:vAlign w:val="top"/>
          </w:tcPr>
          <w:p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讲授、讨论、视频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第10周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民事法概述</w:t>
            </w:r>
          </w:p>
        </w:tc>
        <w:tc>
          <w:tcPr>
            <w:tcW w:w="1316" w:type="dxa"/>
            <w:vAlign w:val="top"/>
          </w:tcPr>
          <w:p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讲授、讨论、视频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第11周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月1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6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民事法概述</w:t>
            </w:r>
          </w:p>
        </w:tc>
        <w:tc>
          <w:tcPr>
            <w:tcW w:w="1316" w:type="dxa"/>
            <w:vAlign w:val="top"/>
          </w:tcPr>
          <w:p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讲授、讨论、视频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第12周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23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经济法概述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讲授、讨论、视频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第13周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30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经济法概述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讲授、讨论、视频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第14周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7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国际法概述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讲授、讨论、视频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第15周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14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国际法概述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讲授、讨论、视频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第16周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21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随堂考试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kern w:val="0"/>
                <w:szCs w:val="21"/>
              </w:rPr>
              <w:t>开卷考试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89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40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  题   讲   座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  堂   讨  论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案例研</w:t>
            </w:r>
            <w:r>
              <w:rPr>
                <w:rFonts w:hint="eastAsia" w:ascii="华文仿宋" w:hAnsi="华文仿宋" w:eastAsia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实  验 室 实训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企   业  实   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  读   指  导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社   会  调   查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25"/>
                <w:kern w:val="0"/>
              </w:rPr>
              <w:t>其</w:t>
            </w:r>
            <w:r>
              <w:rPr>
                <w:rFonts w:hint="eastAsia" w:ascii="华文仿宋" w:hAnsi="华文仿宋" w:eastAsia="华文仿宋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0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说明：.无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vAlign w:val="center"/>
          </w:tcPr>
          <w:p>
            <w:pPr>
              <w:spacing w:line="280" w:lineRule="exact"/>
              <w:ind w:left="800" w:hanging="800" w:hangingChars="400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/>
                <w:sz w:val="20"/>
                <w:szCs w:val="20"/>
              </w:rPr>
              <w:t>0”</w:t>
            </w:r>
            <w:r>
              <w:rPr>
                <w:rFonts w:hint="eastAsia" w:ascii="华文仿宋" w:hAnsi="华文仿宋" w:eastAsia="华文仿宋"/>
                <w:sz w:val="20"/>
                <w:szCs w:val="20"/>
              </w:rPr>
              <w:t>。各项总合须等于</w:t>
            </w:r>
            <w:r>
              <w:rPr>
                <w:rFonts w:ascii="华文仿宋" w:hAnsi="华文仿宋" w:eastAsia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8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《实用法律基础》法律出版社，2010年8月第一版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参考教材及</w:t>
            </w:r>
            <w:r>
              <w:rPr>
                <w:rFonts w:ascii="华文仿宋" w:hAnsi="华文仿宋" w:eastAsia="华文仿宋"/>
              </w:rPr>
              <w:t>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>
            <w:pPr>
              <w:jc w:val="left"/>
              <w:rPr>
                <w:rFonts w:ascii="华文仿宋" w:hAnsi="华文仿宋" w:eastAsia="宋体"/>
              </w:rPr>
            </w:pPr>
            <w:r>
              <w:rPr>
                <w:rFonts w:hint="eastAsia" w:ascii="华文仿宋" w:hAnsi="华文仿宋" w:eastAsia="华文仿宋"/>
              </w:rPr>
              <w:t>《法理学——法律哲学与法律方法》《洞穴奇案》《与绝望抗争》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八、课程要求（Course partiation requirement）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P</w:t>
            </w:r>
            <w:r>
              <w:rPr>
                <w:rFonts w:hint="eastAsia" w:ascii="华文仿宋" w:hAnsi="华文仿宋" w:eastAsia="华文仿宋"/>
              </w:rPr>
              <w:t xml:space="preserve">rerequisite </w:t>
            </w:r>
            <w:r>
              <w:rPr>
                <w:rFonts w:ascii="华文仿宋" w:hAnsi="华文仿宋" w:eastAsia="华文仿宋"/>
              </w:rPr>
              <w:t>Course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思想道德修养与法律基础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课前预习方法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Cs w:val="21"/>
              </w:rPr>
              <w:t xml:space="preserve">Preview </w:t>
            </w:r>
            <w:r>
              <w:rPr>
                <w:rFonts w:hint="eastAsia" w:ascii="华文仿宋" w:hAnsi="华文仿宋" w:eastAsia="华文仿宋"/>
                <w:szCs w:val="21"/>
              </w:rPr>
              <w:t>m</w:t>
            </w:r>
            <w:r>
              <w:rPr>
                <w:rFonts w:ascii="华文仿宋" w:hAnsi="华文仿宋" w:eastAsia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ab/>
            </w:r>
            <w:r>
              <w:rPr>
                <w:rFonts w:hint="eastAsia" w:ascii="华文仿宋" w:hAnsi="华文仿宋" w:eastAsia="华文仿宋"/>
              </w:rPr>
              <w:t>指定书目，学生课下阅读相关章节。</w:t>
            </w:r>
          </w:p>
          <w:p>
            <w:pPr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考核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闭卷</w:t>
            </w:r>
            <w:r>
              <w:rPr>
                <w:rFonts w:hint="eastAsia" w:ascii="华文仿宋" w:hAnsi="华文仿宋" w:eastAsia="华文仿宋"/>
              </w:rPr>
              <w:t>■</w:t>
            </w:r>
            <w:r>
              <w:rPr>
                <w:rFonts w:hint="eastAsia" w:ascii="华文仿宋" w:hAnsi="华文仿宋" w:eastAsia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全过程考核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论文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口试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面试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/>
              </w:rPr>
              <w:t>测验 □</w:t>
            </w:r>
            <w:r>
              <w:rPr>
                <w:rFonts w:hint="eastAsia" w:ascii="华文仿宋" w:hAnsi="华文仿宋" w:eastAsia="华文仿宋"/>
                <w:lang w:eastAsia="zh-TW"/>
              </w:rPr>
              <w:t>机考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6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</w:t>
            </w:r>
            <w:r>
              <w:rPr>
                <w:rFonts w:ascii="华文仿宋" w:hAnsi="华文仿宋" w:eastAsia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</w:t>
            </w:r>
            <w:r>
              <w:rPr>
                <w:rFonts w:ascii="华文仿宋" w:hAnsi="华文仿宋" w:eastAsia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其他（请</w:t>
            </w:r>
            <w:r>
              <w:rPr>
                <w:rFonts w:ascii="华文仿宋" w:hAnsi="华文仿宋" w:eastAsia="华文仿宋"/>
                <w:szCs w:val="21"/>
              </w:rPr>
              <w:t>说明</w:t>
            </w:r>
            <w:r>
              <w:rPr>
                <w:rFonts w:hint="eastAsia" w:ascii="华文仿宋" w:hAnsi="华文仿宋" w:eastAsia="华文仿宋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说明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</w:t>
            </w:r>
            <w:r>
              <w:rPr>
                <w:rFonts w:hint="eastAsia" w:ascii="华文琥珀" w:hAnsi="华文仿宋" w:eastAsia="华文琥珀"/>
                <w:sz w:val="24"/>
              </w:rPr>
              <w:t>专业课（含必修和选修）须布置专题小论文或调研报告至少一次，不能为“0”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  <w:r>
              <w:rPr>
                <w:rFonts w:ascii="华文仿宋" w:hAnsi="华文仿宋" w:eastAsia="华文仿宋"/>
              </w:rPr>
              <w:t>.非</w:t>
            </w: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控制方法则填写“0”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ascii="华文仿宋" w:hAnsi="华文仿宋" w:eastAsia="华文仿宋"/>
              </w:rPr>
              <w:t>如全过程考核课</w:t>
            </w:r>
            <w:r>
              <w:rPr>
                <w:rFonts w:hint="eastAsia" w:ascii="华文仿宋" w:hAnsi="华文仿宋" w:eastAsia="华文仿宋"/>
              </w:rPr>
              <w:t>程没有期末</w:t>
            </w:r>
            <w:r>
              <w:rPr>
                <w:rFonts w:ascii="华文仿宋" w:hAnsi="华文仿宋" w:eastAsia="华文仿宋"/>
              </w:rPr>
              <w:t>考试，则在次数中填写</w:t>
            </w:r>
            <w:r>
              <w:rPr>
                <w:rFonts w:hint="eastAsia" w:ascii="华文仿宋" w:hAnsi="华文仿宋" w:eastAsia="华文仿宋"/>
              </w:rPr>
              <w:t>“0</w:t>
            </w:r>
            <w:r>
              <w:rPr>
                <w:rFonts w:ascii="华文仿宋" w:hAnsi="华文仿宋" w:eastAsia="华文仿宋"/>
              </w:rPr>
              <w:t>”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成绩评价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课堂讨论口头报告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8" w:type="dxa"/>
            <w:vMerge w:val="continue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说明：学生若有与课程相关的论文发表，教师可视情况给予成绩认定。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>
            <w:pPr>
              <w:spacing w:line="280" w:lineRule="exact"/>
              <w:ind w:left="735" w:hanging="735" w:hangingChars="350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/>
                <w:szCs w:val="21"/>
              </w:rPr>
              <w:t>0</w:t>
            </w:r>
            <w:r>
              <w:rPr>
                <w:rFonts w:hint="eastAsia" w:ascii="华文仿宋" w:hAnsi="华文仿宋" w:eastAsia="华文仿宋"/>
                <w:szCs w:val="21"/>
              </w:rPr>
              <w:t>。各项总合须等于</w:t>
            </w:r>
            <w:r>
              <w:rPr>
                <w:rFonts w:ascii="华文仿宋" w:hAnsi="华文仿宋" w:eastAsia="华文仿宋"/>
                <w:szCs w:val="21"/>
              </w:rPr>
              <w:t>100%</w:t>
            </w:r>
          </w:p>
        </w:tc>
      </w:tr>
    </w:tbl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十、对最终</w:t>
      </w:r>
      <w:r>
        <w:rPr>
          <w:rFonts w:ascii="华文仿宋" w:hAnsi="华文仿宋" w:eastAsia="华文仿宋"/>
          <w:b/>
          <w:bCs/>
          <w:sz w:val="24"/>
          <w:szCs w:val="24"/>
        </w:rPr>
        <w:t>成绩有不同意见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时</w:t>
      </w:r>
      <w:r>
        <w:rPr>
          <w:rFonts w:ascii="华文仿宋" w:hAnsi="华文仿宋" w:eastAsia="华文仿宋"/>
          <w:b/>
          <w:bCs/>
          <w:sz w:val="24"/>
          <w:szCs w:val="24"/>
        </w:rPr>
        <w:t>的处理解决方案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（Grade Dispute Policy）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教师可以提供各项成绩并说明给出成绩的理由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sectPr>
      <w:headerReference r:id="rId4" w:type="default"/>
      <w:pgSz w:w="11906" w:h="16838"/>
      <w:pgMar w:top="1440" w:right="1800" w:bottom="1135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altName w:val="微软雅黑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1" w:usb1="080F0000" w:usb2="0000001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8"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f141"/>
    <w:basedOn w:val="5"/>
    <w:uiPriority w:val="0"/>
    <w:rPr>
      <w:sz w:val="22"/>
      <w:szCs w:val="22"/>
    </w:r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5"/>
    <w:link w:val="4"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517</Words>
  <Characters>2949</Characters>
  <Lines>24</Lines>
  <Paragraphs>6</Paragraphs>
  <ScaleCrop>false</ScaleCrop>
  <LinksUpToDate>false</LinksUpToDate>
  <CharactersWithSpaces>0</CharactersWithSpaces>
  <Application>WPS Office 个人版_9.1.0.4429_{F1E327BC-269C-435d-A152-05C5408002CA}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2014-12-10T02:08:00Z</dcterms:created>
  <dc:creator>张双喜</dc:creator>
  <cp:lastModifiedBy>Administrator</cp:lastModifiedBy>
  <cp:lastPrinted>2014-11-24T03:06:00Z</cp:lastPrinted>
  <dcterms:modified xsi:type="dcterms:W3CDTF">2015-09-18T03:27:34Z</dcterms:modified>
  <dc:title>《课程名称》课程教学提纲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